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F" w:rsidRDefault="00AA5CDF" w:rsidP="00AA5CDF">
      <w:pPr>
        <w:pStyle w:val="1"/>
        <w:shd w:val="clear" w:color="auto" w:fill="auto"/>
        <w:spacing w:before="0" w:after="107" w:line="270" w:lineRule="exact"/>
        <w:ind w:left="3180"/>
      </w:pPr>
      <w:r>
        <w:t>Проект акта</w:t>
      </w:r>
    </w:p>
    <w:p w:rsidR="00AA5CDF" w:rsidRDefault="00AA5CDF" w:rsidP="00AA5CDF">
      <w:pPr>
        <w:pStyle w:val="1"/>
        <w:shd w:val="clear" w:color="auto" w:fill="auto"/>
        <w:spacing w:before="0" w:line="270" w:lineRule="exact"/>
      </w:pPr>
      <w:r>
        <w:t>классификации информационной системы персональных данных</w:t>
      </w:r>
    </w:p>
    <w:p w:rsidR="00AA5CDF" w:rsidRDefault="00AA5CDF" w:rsidP="00AA5CDF">
      <w:pPr>
        <w:pStyle w:val="70"/>
        <w:shd w:val="clear" w:color="auto" w:fill="auto"/>
        <w:spacing w:line="270" w:lineRule="exact"/>
        <w:ind w:left="2500"/>
        <w:jc w:val="left"/>
        <w:sectPr w:rsidR="00AA5CDF" w:rsidSect="00AA5CDF">
          <w:pgSz w:w="11905" w:h="16837"/>
          <w:pgMar w:top="918" w:right="690" w:bottom="1223" w:left="1893" w:header="0" w:footer="3" w:gutter="0"/>
          <w:cols w:space="720"/>
          <w:noEndnote/>
          <w:docGrid w:linePitch="360"/>
        </w:sectPr>
      </w:pPr>
      <w:r>
        <w:t xml:space="preserve">(наименование </w:t>
      </w:r>
      <w:proofErr w:type="spellStart"/>
      <w:r>
        <w:t>ИСПДн</w:t>
      </w:r>
      <w:proofErr w:type="spellEnd"/>
      <w:r>
        <w:t>)</w:t>
      </w:r>
    </w:p>
    <w:p w:rsidR="00AA5CDF" w:rsidRDefault="00AA5CDF" w:rsidP="00AA5CDF">
      <w:pPr>
        <w:pStyle w:val="1"/>
        <w:shd w:val="clear" w:color="auto" w:fill="auto"/>
        <w:spacing w:before="0" w:line="270" w:lineRule="exact"/>
        <w:ind w:left="20"/>
      </w:pPr>
      <w:r>
        <w:lastRenderedPageBreak/>
        <w:t>УТВЕРЖДАЮ</w:t>
      </w:r>
    </w:p>
    <w:p w:rsidR="00AA5CDF" w:rsidRDefault="00AA5CDF" w:rsidP="00AA5CDF">
      <w:pPr>
        <w:pStyle w:val="1"/>
        <w:framePr w:h="271" w:vSpace="696" w:wrap="around" w:vAnchor="text" w:hAnchor="margin" w:x="11" w:y="956"/>
        <w:shd w:val="clear" w:color="auto" w:fill="auto"/>
        <w:spacing w:before="0" w:line="270" w:lineRule="exact"/>
      </w:pPr>
      <w:r>
        <w:t>« »</w:t>
      </w:r>
    </w:p>
    <w:p w:rsidR="00AA5CDF" w:rsidRDefault="00AA5CDF" w:rsidP="00AA5CDF">
      <w:pPr>
        <w:pStyle w:val="70"/>
        <w:shd w:val="clear" w:color="auto" w:fill="auto"/>
        <w:spacing w:after="642" w:line="270" w:lineRule="exact"/>
        <w:ind w:left="20"/>
        <w:jc w:val="left"/>
      </w:pPr>
      <w:r>
        <w:t>(руководитель оператора)</w:t>
      </w:r>
    </w:p>
    <w:p w:rsidR="00AA5CDF" w:rsidRDefault="00AA5CDF" w:rsidP="00AA5CDF">
      <w:pPr>
        <w:pStyle w:val="1"/>
        <w:shd w:val="clear" w:color="auto" w:fill="auto"/>
        <w:spacing w:before="0" w:line="270" w:lineRule="exact"/>
        <w:ind w:left="1740"/>
        <w:sectPr w:rsidR="00AA5CDF">
          <w:pgSz w:w="11905" w:h="16837"/>
          <w:pgMar w:top="1195" w:right="1107" w:bottom="1233" w:left="7093" w:header="0" w:footer="3" w:gutter="0"/>
          <w:cols w:space="720"/>
          <w:noEndnote/>
          <w:docGrid w:linePitch="360"/>
        </w:sectPr>
      </w:pPr>
      <w:r>
        <w:t>20 г.</w:t>
      </w:r>
    </w:p>
    <w:p w:rsidR="00AA5CDF" w:rsidRDefault="00AA5CDF" w:rsidP="00AA5CDF">
      <w:pPr>
        <w:framePr w:w="12174" w:h="652" w:hRule="exact" w:wrap="notBeside" w:vAnchor="text" w:hAnchor="text" w:xAlign="center" w:y="1" w:anchorLock="1"/>
      </w:pPr>
    </w:p>
    <w:p w:rsidR="00AA5CDF" w:rsidRDefault="00AA5CDF" w:rsidP="00AA5CDF">
      <w:pPr>
        <w:rPr>
          <w:sz w:val="2"/>
          <w:szCs w:val="2"/>
        </w:rPr>
        <w:sectPr w:rsidR="00AA5CD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A5CDF" w:rsidRDefault="00AA5CDF" w:rsidP="00AA5CDF">
      <w:pPr>
        <w:pStyle w:val="1"/>
        <w:shd w:val="clear" w:color="auto" w:fill="auto"/>
        <w:spacing w:before="0" w:after="167" w:line="270" w:lineRule="exact"/>
        <w:ind w:left="4260"/>
      </w:pPr>
      <w:r>
        <w:lastRenderedPageBreak/>
        <w:t>АКТ</w:t>
      </w:r>
    </w:p>
    <w:p w:rsidR="00AA5CDF" w:rsidRDefault="00AA5CDF" w:rsidP="00AA5CDF">
      <w:pPr>
        <w:pStyle w:val="1"/>
        <w:shd w:val="clear" w:color="auto" w:fill="auto"/>
        <w:spacing w:before="0" w:after="47" w:line="270" w:lineRule="exact"/>
        <w:ind w:left="20" w:firstLine="680"/>
        <w:jc w:val="both"/>
      </w:pPr>
      <w:r>
        <w:t>классификации информационной системы персональных данных</w:t>
      </w:r>
    </w:p>
    <w:p w:rsidR="00AA5CDF" w:rsidRDefault="00AA5CDF" w:rsidP="00AA5CDF">
      <w:pPr>
        <w:pStyle w:val="70"/>
        <w:framePr w:w="946" w:h="1109" w:wrap="notBeside" w:vAnchor="text" w:hAnchor="margin" w:x="3091" w:y="10246"/>
        <w:shd w:val="clear" w:color="auto" w:fill="auto"/>
      </w:pPr>
      <w:r>
        <w:t>(ФИО) - (ФИО) - (ФИО) -</w:t>
      </w:r>
    </w:p>
    <w:p w:rsidR="00AA5CDF" w:rsidRDefault="00AA5CDF" w:rsidP="00AA5CDF">
      <w:pPr>
        <w:pStyle w:val="70"/>
        <w:framePr w:w="1594" w:h="1109" w:wrap="notBeside" w:vAnchor="text" w:hAnchor="margin" w:x="7359" w:y="10246"/>
        <w:shd w:val="clear" w:color="auto" w:fill="auto"/>
      </w:pPr>
      <w:r>
        <w:t>(должность), (должность), (должность).</w:t>
      </w:r>
    </w:p>
    <w:p w:rsidR="00AA5CDF" w:rsidRDefault="00AA5CDF" w:rsidP="00AA5CDF">
      <w:pPr>
        <w:pStyle w:val="70"/>
        <w:shd w:val="clear" w:color="auto" w:fill="auto"/>
        <w:spacing w:after="317" w:line="270" w:lineRule="exact"/>
        <w:ind w:left="3160"/>
        <w:jc w:val="left"/>
      </w:pPr>
      <w:r>
        <w:t xml:space="preserve">(наименование </w:t>
      </w:r>
      <w:proofErr w:type="spellStart"/>
      <w:r>
        <w:t>ИСПДн</w:t>
      </w:r>
      <w:proofErr w:type="spellEnd"/>
      <w:r>
        <w:t>)</w:t>
      </w:r>
    </w:p>
    <w:p w:rsidR="00AA5CDF" w:rsidRDefault="00AA5CDF" w:rsidP="00AA5CDF">
      <w:pPr>
        <w:pStyle w:val="1"/>
        <w:shd w:val="clear" w:color="auto" w:fill="auto"/>
        <w:spacing w:before="0" w:after="46" w:line="370" w:lineRule="exact"/>
        <w:ind w:left="20" w:right="40" w:firstLine="680"/>
        <w:jc w:val="both"/>
      </w:pPr>
      <w:r>
        <w:t>По результатам проведенного анализа исходных данных информационной системы персональных данных</w:t>
      </w:r>
      <w:r>
        <w:rPr>
          <w:rStyle w:val="a4"/>
        </w:rPr>
        <w:t xml:space="preserve"> (наименование </w:t>
      </w:r>
      <w:proofErr w:type="spellStart"/>
      <w:r>
        <w:rPr>
          <w:rStyle w:val="a4"/>
        </w:rPr>
        <w:t>ИСПДн</w:t>
      </w:r>
      <w:proofErr w:type="spellEnd"/>
      <w:r>
        <w:rPr>
          <w:rStyle w:val="a4"/>
        </w:rPr>
        <w:t xml:space="preserve">) </w:t>
      </w:r>
      <w:r>
        <w:t>выявлены следующие характеристики: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4"/>
        <w:gridCol w:w="4032"/>
      </w:tblGrid>
      <w:tr w:rsidR="00AA5CDF" w:rsidTr="000E201C">
        <w:trPr>
          <w:trHeight w:val="29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Состав и структура </w:t>
            </w:r>
            <w:proofErr w:type="spellStart"/>
            <w:r>
              <w:t>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28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Категория </w:t>
            </w:r>
            <w:proofErr w:type="spellStart"/>
            <w:r>
              <w:t>ПДн</w:t>
            </w:r>
            <w:proofErr w:type="spellEnd"/>
            <w:r>
              <w:t xml:space="preserve">, </w:t>
            </w:r>
            <w:proofErr w:type="gramStart"/>
            <w:r>
              <w:t>обрабатываемых</w:t>
            </w:r>
            <w:proofErr w:type="gramEnd"/>
            <w:r>
              <w:t xml:space="preserve"> 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28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Объем </w:t>
            </w:r>
            <w:proofErr w:type="spellStart"/>
            <w:r>
              <w:t>ПДн</w:t>
            </w:r>
            <w:proofErr w:type="spellEnd"/>
            <w:r>
              <w:t xml:space="preserve">, </w:t>
            </w:r>
            <w:proofErr w:type="gramStart"/>
            <w:r>
              <w:t>обрабатываемых</w:t>
            </w:r>
            <w:proofErr w:type="gramEnd"/>
            <w:r>
              <w:t xml:space="preserve"> 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56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 xml:space="preserve">Количество рабочих станций, входящих в состав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28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Структура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56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Количество пользователей, допущенных к работе 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28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Режим обработки </w:t>
            </w:r>
            <w:proofErr w:type="spellStart"/>
            <w:r>
              <w:t>ПДн</w:t>
            </w:r>
            <w:proofErr w:type="spellEnd"/>
            <w:r>
              <w:t xml:space="preserve"> 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83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Подключение </w:t>
            </w:r>
            <w:proofErr w:type="spellStart"/>
            <w:r>
              <w:t>ИСПДн</w:t>
            </w:r>
            <w:proofErr w:type="spellEnd"/>
            <w:r>
              <w:t xml:space="preserve"> к локальным (распределенным) сетям общего пользования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56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 xml:space="preserve">Подключение </w:t>
            </w:r>
            <w:proofErr w:type="spellStart"/>
            <w:r>
              <w:t>ИСПДн</w:t>
            </w:r>
            <w:proofErr w:type="spellEnd"/>
            <w:r>
              <w:t xml:space="preserve"> к сетям международного информационного обмена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28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Тип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CDF" w:rsidTr="000E201C">
        <w:trPr>
          <w:trHeight w:val="57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Местонахождение технических средств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DF" w:rsidRDefault="00AA5CDF" w:rsidP="000E201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CDF" w:rsidRDefault="00AA5CDF" w:rsidP="00AA5CDF">
      <w:pPr>
        <w:rPr>
          <w:sz w:val="2"/>
          <w:szCs w:val="2"/>
        </w:rPr>
      </w:pPr>
    </w:p>
    <w:p w:rsidR="00AA5CDF" w:rsidRDefault="00AA5CDF" w:rsidP="00AA5CDF">
      <w:pPr>
        <w:pStyle w:val="1"/>
        <w:shd w:val="clear" w:color="auto" w:fill="auto"/>
        <w:tabs>
          <w:tab w:val="left" w:leader="underscore" w:pos="8996"/>
        </w:tabs>
        <w:spacing w:before="21" w:after="200" w:line="370" w:lineRule="exact"/>
        <w:ind w:left="20" w:right="40" w:firstLine="680"/>
        <w:jc w:val="both"/>
      </w:pPr>
      <w:r>
        <w:t>В соответствии с Порядком проведения классификации информацион</w:t>
      </w:r>
      <w:r>
        <w:softHyphen/>
        <w:t xml:space="preserve">ных систем персональных данных утвержденного приказом ФСТЭК России, ФСБ России, </w:t>
      </w:r>
      <w:proofErr w:type="spellStart"/>
      <w:r>
        <w:t>Мининформсвязи</w:t>
      </w:r>
      <w:proofErr w:type="spellEnd"/>
      <w:r>
        <w:t xml:space="preserve"> России от 13 февраля 2008 г. № 55/86/20, на основании категории и объема обрабатываемых </w:t>
      </w:r>
      <w:proofErr w:type="gramStart"/>
      <w:r>
        <w:t>персональных</w:t>
      </w:r>
      <w:proofErr w:type="gramEnd"/>
      <w:r>
        <w:t xml:space="preserve"> данных и в соответствии с моделью угроз безопасности персональных данных (в случае ее разработки) информационная система персональных данных</w:t>
      </w:r>
      <w:r>
        <w:rPr>
          <w:rStyle w:val="a4"/>
        </w:rPr>
        <w:t xml:space="preserve"> (наименова</w:t>
      </w:r>
      <w:r>
        <w:rPr>
          <w:rStyle w:val="a4"/>
        </w:rPr>
        <w:softHyphen/>
        <w:t xml:space="preserve">ние </w:t>
      </w:r>
      <w:proofErr w:type="spellStart"/>
      <w:r>
        <w:rPr>
          <w:rStyle w:val="a4"/>
        </w:rPr>
        <w:t>ИСПДн</w:t>
      </w:r>
      <w:proofErr w:type="spellEnd"/>
      <w:r>
        <w:rPr>
          <w:rStyle w:val="a4"/>
        </w:rPr>
        <w:t>)</w:t>
      </w:r>
      <w:r>
        <w:t xml:space="preserve"> классифицируется, как</w:t>
      </w:r>
      <w:r>
        <w:rPr>
          <w:rStyle w:val="a4"/>
        </w:rPr>
        <w:t xml:space="preserve"> типовая/специальная</w:t>
      </w:r>
      <w:r>
        <w:t xml:space="preserve"> </w:t>
      </w:r>
      <w:proofErr w:type="spellStart"/>
      <w:r>
        <w:t>ИСПДн</w:t>
      </w:r>
      <w:proofErr w:type="spellEnd"/>
      <w:r>
        <w:t xml:space="preserve"> класса</w:t>
      </w:r>
      <w:r>
        <w:tab/>
        <w:t>.</w:t>
      </w:r>
    </w:p>
    <w:p w:rsidR="00AA5CDF" w:rsidRDefault="00AA5CDF" w:rsidP="00AA5CDF">
      <w:pPr>
        <w:pStyle w:val="1"/>
        <w:shd w:val="clear" w:color="auto" w:fill="auto"/>
        <w:tabs>
          <w:tab w:val="left" w:leader="underscore" w:pos="5039"/>
          <w:tab w:val="left" w:leader="underscore" w:pos="7348"/>
        </w:tabs>
        <w:spacing w:before="0" w:line="270" w:lineRule="exact"/>
        <w:ind w:left="20" w:firstLine="680"/>
        <w:jc w:val="both"/>
      </w:pPr>
      <w:r>
        <w:t>председатель комиссии -</w:t>
      </w:r>
      <w:r>
        <w:tab/>
      </w:r>
      <w:r>
        <w:rPr>
          <w:rStyle w:val="a4"/>
        </w:rPr>
        <w:t>(ФИО) -</w:t>
      </w:r>
      <w:r>
        <w:rPr>
          <w:rStyle w:val="a4"/>
        </w:rPr>
        <w:tab/>
        <w:t>(должность);</w:t>
      </w:r>
    </w:p>
    <w:p w:rsidR="00AA5CDF" w:rsidRDefault="00AA5CDF" w:rsidP="00AA5CDF">
      <w:pPr>
        <w:pStyle w:val="1"/>
        <w:shd w:val="clear" w:color="auto" w:fill="auto"/>
        <w:spacing w:before="0" w:line="270" w:lineRule="exact"/>
        <w:ind w:left="20" w:firstLine="680"/>
        <w:jc w:val="both"/>
      </w:pPr>
      <w:r>
        <w:t>члены комиссии:</w:t>
      </w:r>
      <w:r>
        <w:br w:type="page"/>
      </w:r>
    </w:p>
    <w:p w:rsidR="00955538" w:rsidRDefault="00955538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CDF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5CDF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C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5C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5C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5C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AA5CDF"/>
    <w:rPr>
      <w:i/>
      <w:iCs/>
    </w:rPr>
  </w:style>
  <w:style w:type="paragraph" w:customStyle="1" w:styleId="1">
    <w:name w:val="Основной текст1"/>
    <w:basedOn w:val="a"/>
    <w:link w:val="a3"/>
    <w:rsid w:val="00AA5CDF"/>
    <w:pPr>
      <w:shd w:val="clear" w:color="auto" w:fill="FFFFFF"/>
      <w:spacing w:before="57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AA5CD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AA5CDF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1219</Characters>
  <Application>Microsoft Office Word</Application>
  <DocSecurity>0</DocSecurity>
  <Lines>10</Lines>
  <Paragraphs>2</Paragraphs>
  <ScaleCrop>false</ScaleCrop>
  <Company>Департамент Ит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2012-08-08T08:56:00Z</dcterms:created>
  <dcterms:modified xsi:type="dcterms:W3CDTF">2012-08-08T08:56:00Z</dcterms:modified>
</cp:coreProperties>
</file>